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5D" w:rsidRDefault="007F685D" w:rsidP="006609C7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 w:hint="cs"/>
          <w:b/>
          <w:bCs/>
          <w:sz w:val="98"/>
          <w:szCs w:val="98"/>
          <w:highlight w:val="lightGray"/>
          <w:u w:val="single"/>
          <w:rtl/>
        </w:rPr>
      </w:pPr>
    </w:p>
    <w:p w:rsidR="007F685D" w:rsidRDefault="00DD4009" w:rsidP="006609C7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98"/>
          <w:szCs w:val="98"/>
          <w:highlight w:val="lightGray"/>
          <w:u w:val="single"/>
          <w:rtl/>
        </w:rPr>
      </w:pPr>
      <w:r>
        <w:rPr>
          <w:rFonts w:ascii="Hacen Liner Screen" w:hAnsi="Hacen Liner Screen" w:cs="Hacen Liner Screen"/>
          <w:b/>
          <w:bCs/>
          <w:noProof/>
          <w:sz w:val="98"/>
          <w:szCs w:val="98"/>
          <w:u w:val="single"/>
          <w:rtl/>
        </w:rPr>
        <w:drawing>
          <wp:inline distT="0" distB="0" distL="0" distR="0">
            <wp:extent cx="3219450" cy="1790700"/>
            <wp:effectExtent l="0" t="0" r="0" b="0"/>
            <wp:docPr id="1" name="صورة 1" descr="D:\شعار الجمعية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عار الجمعية\شعا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6A" w:rsidRPr="00667FDB" w:rsidRDefault="00011EEA" w:rsidP="00836B81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color w:val="538135" w:themeColor="accent6" w:themeShade="BF"/>
          <w:sz w:val="56"/>
          <w:szCs w:val="56"/>
          <w:highlight w:val="lightGray"/>
          <w:u w:val="single"/>
          <w:rtl/>
        </w:rPr>
      </w:pPr>
      <w:r w:rsidRPr="00667FDB">
        <w:rPr>
          <w:rFonts w:ascii="Hacen Liner Screen" w:hAnsi="Hacen Liner Screen" w:cs="Hacen Liner Screen" w:hint="cs"/>
          <w:b/>
          <w:bCs/>
          <w:color w:val="538135" w:themeColor="accent6" w:themeShade="BF"/>
          <w:sz w:val="56"/>
          <w:szCs w:val="56"/>
          <w:u w:val="single"/>
          <w:rtl/>
        </w:rPr>
        <w:t>اللجان الدائمة</w:t>
      </w:r>
    </w:p>
    <w:p w:rsidR="000814CE" w:rsidRPr="003061F4" w:rsidRDefault="00DD4009" w:rsidP="004B3B6A">
      <w:pPr>
        <w:bidi/>
        <w:spacing w:line="360" w:lineRule="auto"/>
        <w:ind w:left="-279" w:right="-284"/>
        <w:jc w:val="center"/>
        <w:rPr>
          <w:rFonts w:ascii="Hacen Liner Screen" w:hAnsi="Hacen Liner Screen" w:cs="Hacen Liner Screen"/>
          <w:b/>
          <w:bCs/>
          <w:sz w:val="56"/>
          <w:szCs w:val="56"/>
          <w:highlight w:val="lightGray"/>
          <w:u w:val="single"/>
          <w:rtl/>
        </w:rPr>
      </w:pPr>
      <w:r w:rsidRPr="00667FDB">
        <w:rPr>
          <w:rFonts w:ascii="Hacen Liner Screen" w:hAnsi="Hacen Liner Screen" w:cs="Hacen Liner Screen" w:hint="cs"/>
          <w:b/>
          <w:bCs/>
          <w:color w:val="538135" w:themeColor="accent6" w:themeShade="BF"/>
          <w:sz w:val="56"/>
          <w:szCs w:val="56"/>
          <w:highlight w:val="lightGray"/>
          <w:u w:val="single"/>
          <w:rtl/>
        </w:rPr>
        <w:t>الخيرية لرعاية المعاقين بحائل</w:t>
      </w:r>
    </w:p>
    <w:p w:rsidR="007F685D" w:rsidRDefault="007F685D" w:rsidP="006609C7">
      <w:pPr>
        <w:bidi/>
        <w:spacing w:line="360" w:lineRule="auto"/>
        <w:ind w:left="-279" w:right="-284"/>
        <w:jc w:val="both"/>
        <w:rPr>
          <w:rFonts w:ascii="Hacen Liner Screen" w:hAnsi="Hacen Liner Screen" w:cs="Hacen Liner Screen"/>
          <w:b/>
          <w:bCs/>
          <w:sz w:val="28"/>
          <w:szCs w:val="28"/>
          <w:highlight w:val="lightGray"/>
          <w:u w:val="single"/>
          <w:rtl/>
        </w:rPr>
      </w:pPr>
    </w:p>
    <w:p w:rsidR="007F685D" w:rsidRDefault="007F685D" w:rsidP="006609C7">
      <w:pPr>
        <w:spacing w:line="360" w:lineRule="auto"/>
        <w:ind w:left="-279" w:right="-284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br w:type="page"/>
      </w:r>
    </w:p>
    <w:p w:rsidR="004B3B6A" w:rsidRPr="00664B35" w:rsidRDefault="00011EEA" w:rsidP="00620C09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2"/>
          <w:szCs w:val="32"/>
          <w:rtl/>
        </w:rPr>
      </w:pPr>
      <w:r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lastRenderedPageBreak/>
        <w:t xml:space="preserve">لجنة الإستثمار </w:t>
      </w:r>
      <w:r w:rsidR="004A0BCD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وتنمية الموارد </w:t>
      </w:r>
      <w:r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>وأوقاف الجمعية</w:t>
      </w:r>
      <w:r w:rsidR="004B3B6A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 </w:t>
      </w:r>
      <w:r w:rsidR="00E0640A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 </w:t>
      </w:r>
      <w:r w:rsidR="004B3B6A" w:rsidRPr="00664B3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>.</w:t>
      </w:r>
    </w:p>
    <w:p w:rsidR="00E7124B" w:rsidRPr="00E7124B" w:rsidRDefault="00E7124B" w:rsidP="00E7124B">
      <w:pPr>
        <w:pStyle w:val="5"/>
        <w:shd w:val="clear" w:color="auto" w:fill="FFFFFF"/>
        <w:bidi/>
        <w:rPr>
          <w:rFonts w:ascii="droid arabic kufi" w:hAnsi="droid arabic kufi"/>
          <w:b/>
          <w:bCs/>
          <w:color w:val="4D9F88"/>
          <w:sz w:val="28"/>
          <w:szCs w:val="28"/>
        </w:rPr>
      </w:pPr>
      <w:r w:rsidRPr="00E7124B">
        <w:rPr>
          <w:rFonts w:ascii="droid arabic kufi" w:hAnsi="droid arabic kufi"/>
          <w:b/>
          <w:bCs/>
          <w:color w:val="333333"/>
          <w:sz w:val="28"/>
          <w:szCs w:val="28"/>
          <w:rtl/>
        </w:rPr>
        <w:t>استقطاب الموارد المالية وتنمية استثمارات وعائدات الجمعية </w:t>
      </w:r>
      <w:r w:rsidRPr="00E7124B">
        <w:rPr>
          <w:rStyle w:val="a7"/>
          <w:rFonts w:ascii="droid arabic kufi" w:hAnsi="droid arabic kufi"/>
          <w:b w:val="0"/>
          <w:bCs w:val="0"/>
          <w:color w:val="437052"/>
          <w:sz w:val="28"/>
          <w:szCs w:val="28"/>
          <w:rtl/>
        </w:rPr>
        <w:t>وتكمن مهام ومسئوليات اللجنة في :</w:t>
      </w:r>
    </w:p>
    <w:p w:rsidR="004B3B6A" w:rsidRPr="00620C09" w:rsidRDefault="00011EEA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تحديد </w:t>
      </w:r>
      <w:r w:rsidR="009341F6" w:rsidRPr="00620C09">
        <w:rPr>
          <w:rFonts w:ascii="droid arabic kufi" w:hAnsi="droid arabic kufi" w:hint="cs"/>
          <w:color w:val="437052"/>
          <w:sz w:val="30"/>
          <w:szCs w:val="30"/>
          <w:rtl/>
        </w:rPr>
        <w:t>مجالات الإستثمار الآمن التي يمكن للجمعية الإستثمار فيها لتحقيق عوائد مالية مجزية</w:t>
      </w:r>
      <w:r w:rsidR="004B3B6A"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4B3B6A" w:rsidRPr="00620C09" w:rsidRDefault="009341F6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وضع البنية التحتية لمجالات الإستثمار سواء كان الإستثمار في الأوقاف أو الإستثمار في المشاريع التجارية</w:t>
      </w:r>
      <w:r w:rsidR="004B3B6A"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4B3B6A" w:rsidRPr="00620C09" w:rsidRDefault="009341F6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إعداد الدراسات اللازمة </w:t>
      </w:r>
      <w:r w:rsidR="00107404" w:rsidRPr="00620C09">
        <w:rPr>
          <w:rFonts w:ascii="droid arabic kufi" w:hAnsi="droid arabic kufi" w:hint="cs"/>
          <w:color w:val="437052"/>
          <w:sz w:val="30"/>
          <w:szCs w:val="30"/>
          <w:rtl/>
        </w:rPr>
        <w:t>لمشاريع الإستثمار</w:t>
      </w:r>
      <w:r w:rsidR="004B3B6A"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273FCB" w:rsidRDefault="00E7124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273FCB">
        <w:rPr>
          <w:rFonts w:ascii="droid arabic kufi" w:hAnsi="droid arabic kufi" w:hint="cs"/>
          <w:color w:val="437052"/>
          <w:sz w:val="30"/>
          <w:szCs w:val="30"/>
          <w:rtl/>
        </w:rPr>
        <w:t>ا</w:t>
      </w:r>
      <w:r w:rsidRPr="00273FCB">
        <w:rPr>
          <w:rFonts w:ascii="droid arabic kufi" w:hAnsi="droid arabic kufi"/>
          <w:color w:val="437052"/>
          <w:sz w:val="30"/>
          <w:szCs w:val="30"/>
          <w:rtl/>
        </w:rPr>
        <w:t>لعمل على توثيق الصلة مع المتبرعين.</w:t>
      </w:r>
    </w:p>
    <w:p w:rsidR="00273FCB" w:rsidRDefault="00273FC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>
        <w:rPr>
          <w:rFonts w:ascii="droid arabic kufi" w:hAnsi="droid arabic kufi" w:hint="cs"/>
          <w:color w:val="437052"/>
          <w:sz w:val="30"/>
          <w:szCs w:val="30"/>
          <w:rtl/>
        </w:rPr>
        <w:t>ا</w:t>
      </w:r>
      <w:r w:rsidR="00E7124B" w:rsidRPr="00273FCB">
        <w:rPr>
          <w:rFonts w:ascii="droid arabic kufi" w:hAnsi="droid arabic kufi"/>
          <w:color w:val="437052"/>
          <w:sz w:val="30"/>
          <w:szCs w:val="30"/>
          <w:rtl/>
        </w:rPr>
        <w:t>لعمل على دراسة بناء وتأسيس أوقاف خاصة بالجمعية تدر دخلاً لها.</w:t>
      </w:r>
    </w:p>
    <w:p w:rsidR="00273FCB" w:rsidRDefault="00E7124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273FCB">
        <w:rPr>
          <w:rFonts w:ascii="droid arabic kufi" w:hAnsi="droid arabic kufi"/>
          <w:color w:val="437052"/>
          <w:sz w:val="30"/>
          <w:szCs w:val="30"/>
          <w:rtl/>
        </w:rPr>
        <w:t>اقرار سياسة التسويق وتنمية الموارد المالية الخاصة بالجمعية بالتنسيق مع مجلس الإدارة و الإدارة التنفيذية</w:t>
      </w:r>
    </w:p>
    <w:p w:rsidR="00E7124B" w:rsidRPr="00273FCB" w:rsidRDefault="00273FC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>
        <w:rPr>
          <w:rFonts w:ascii="droid arabic kufi" w:hAnsi="droid arabic kufi" w:hint="cs"/>
          <w:color w:val="437052"/>
          <w:sz w:val="30"/>
          <w:szCs w:val="30"/>
          <w:rtl/>
        </w:rPr>
        <w:t>ا</w:t>
      </w:r>
      <w:r w:rsidR="00E7124B" w:rsidRPr="00273FCB">
        <w:rPr>
          <w:rFonts w:ascii="droid arabic kufi" w:hAnsi="droid arabic kufi"/>
          <w:color w:val="437052"/>
          <w:sz w:val="30"/>
          <w:szCs w:val="30"/>
          <w:rtl/>
        </w:rPr>
        <w:t>لبحث عن أفضل السبل لتنمية الموارد المالية للجمعية واستثمار مقوماتها وتبرعاتها بما يحقق الاستدامة والملاءة المالية للجمعية.</w:t>
      </w:r>
    </w:p>
    <w:p w:rsidR="00107404" w:rsidRDefault="00E7124B" w:rsidP="00664B35">
      <w:pPr>
        <w:pStyle w:val="5"/>
        <w:numPr>
          <w:ilvl w:val="0"/>
          <w:numId w:val="40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  <w:rtl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 xml:space="preserve"> </w:t>
      </w:r>
      <w:r w:rsidR="00107404" w:rsidRPr="00620C09">
        <w:rPr>
          <w:rFonts w:ascii="droid arabic kufi" w:hAnsi="droid arabic kufi" w:hint="cs"/>
          <w:color w:val="437052"/>
          <w:sz w:val="30"/>
          <w:szCs w:val="30"/>
          <w:rtl/>
        </w:rPr>
        <w:t>تسويق المشاريع الاستثمارية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664B35" w:rsidRPr="00FA6380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664B35" w:rsidRPr="00FA6380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عبدالسلام عبدالكريم المعجل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664B35" w:rsidRPr="00FA6380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عثمان المشعلي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nil"/>
            </w:tcBorders>
            <w:shd w:val="clear" w:color="auto" w:fill="auto"/>
          </w:tcPr>
          <w:p w:rsidR="00664B35" w:rsidRPr="00664B35" w:rsidRDefault="00664B35" w:rsidP="00664B35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2A0613" w:rsidRPr="00620C09" w:rsidRDefault="00620C09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20C09">
        <w:rPr>
          <w:rFonts w:ascii="droid arabic kufi" w:hAnsi="droid arabic kufi"/>
          <w:b/>
          <w:bCs/>
          <w:color w:val="437052"/>
          <w:sz w:val="30"/>
          <w:szCs w:val="30"/>
          <w:rtl/>
        </w:rPr>
        <w:t>لجنة التدقيق والمراجعة</w:t>
      </w:r>
      <w:r w:rsidRPr="00620C09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 xml:space="preserve"> الداخلية</w:t>
      </w:r>
      <w:r w:rsidR="002A0613" w:rsidRPr="00620C09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.</w:t>
      </w:r>
    </w:p>
    <w:p w:rsidR="002A0613" w:rsidRPr="00620C09" w:rsidRDefault="002A0613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التأكد من وجود جميع السجلات المالية والمحاسبية والمشاركة في الإطلاع على آلية تخزينها وحفظها .</w:t>
      </w:r>
    </w:p>
    <w:p w:rsidR="002A0613" w:rsidRPr="00620C09" w:rsidRDefault="002A0613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استلام التبرعات النقدية وفق الضوابط التنظيمية وادخالها في حسابات الجمعية .</w:t>
      </w:r>
    </w:p>
    <w:p w:rsidR="002A0613" w:rsidRPr="00620C09" w:rsidRDefault="002A0613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الإشراف على استلام التبرعات العينية وإعداد النماذج الخاصة بها .</w:t>
      </w:r>
    </w:p>
    <w:p w:rsidR="002A0613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تقديم المساعدة لأمين الصندوق في تنظيم الأمور المالية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إصدار ميزان المراجعة الدوري وإقفال السنة المالية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إعداد الميزانية التقديرية بداية كل سنة مالية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متابعة تسديد اشتراكات الأعضاء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الإشراف على صرف إعانات المستفيدين المختلفة .</w:t>
      </w:r>
    </w:p>
    <w:p w:rsidR="006A01B4" w:rsidRPr="00620C09" w:rsidRDefault="006A01B4" w:rsidP="00664B35">
      <w:pPr>
        <w:pStyle w:val="5"/>
        <w:numPr>
          <w:ilvl w:val="0"/>
          <w:numId w:val="48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</w:rPr>
      </w:pPr>
      <w:r w:rsidRPr="00620C09">
        <w:rPr>
          <w:rFonts w:ascii="droid arabic kufi" w:hAnsi="droid arabic kufi" w:hint="cs"/>
          <w:color w:val="437052"/>
          <w:sz w:val="30"/>
          <w:szCs w:val="30"/>
          <w:rtl/>
        </w:rPr>
        <w:t>متابعة عمل الموظفين وحصر احتياجات الجمعية من الموظفين .</w:t>
      </w:r>
    </w:p>
    <w:p w:rsidR="006A01B4" w:rsidRDefault="006A01B4" w:rsidP="00664B35">
      <w:pPr>
        <w:pStyle w:val="5"/>
        <w:numPr>
          <w:ilvl w:val="0"/>
          <w:numId w:val="41"/>
        </w:numPr>
        <w:shd w:val="clear" w:color="auto" w:fill="FFFFFF"/>
        <w:bidi/>
        <w:spacing w:before="0"/>
        <w:rPr>
          <w:rFonts w:ascii="droid arabic kufi" w:hAnsi="droid arabic kufi"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تطوير وتنظيم العمل الإداري داخل الجمعية</w:t>
      </w:r>
      <w:r w:rsidR="004A0BCD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664B35" w:rsidRPr="00664B35" w:rsidTr="00664B35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عبدالسلام عبدالكريم المعجل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عثمان المشعلي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4B3B6A" w:rsidRPr="00667FDB" w:rsidRDefault="006A01B4" w:rsidP="004A0BCD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lastRenderedPageBreak/>
        <w:t>لجنة التخطيط والتطوير</w:t>
      </w:r>
      <w:r w:rsidR="004B3B6A"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 xml:space="preserve">  .</w:t>
      </w:r>
    </w:p>
    <w:p w:rsidR="004B3B6A" w:rsidRPr="00667FDB" w:rsidRDefault="00DF453B" w:rsidP="00667FDB">
      <w:pPr>
        <w:pStyle w:val="5"/>
        <w:numPr>
          <w:ilvl w:val="0"/>
          <w:numId w:val="42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إعداد الخطط التطويرية لمنظمة العمل في الجمعية ومراكز التوحد والرعاية النهارية</w:t>
      </w:r>
      <w:r w:rsidR="004B3B6A" w:rsidRPr="00667FDB">
        <w:rPr>
          <w:rFonts w:ascii="droid arabic kufi" w:hAnsi="droid arabic kufi" w:hint="cs"/>
          <w:color w:val="437052"/>
          <w:sz w:val="30"/>
          <w:szCs w:val="30"/>
          <w:rtl/>
        </w:rPr>
        <w:t xml:space="preserve"> .</w:t>
      </w:r>
    </w:p>
    <w:p w:rsidR="00DF453B" w:rsidRPr="00667FDB" w:rsidRDefault="00DF453B" w:rsidP="00667FDB">
      <w:pPr>
        <w:pStyle w:val="5"/>
        <w:numPr>
          <w:ilvl w:val="0"/>
          <w:numId w:val="42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الإطلاع والمتابعة لكافة أعمال الجمعية ومراكزها .</w:t>
      </w:r>
    </w:p>
    <w:p w:rsidR="00DF453B" w:rsidRDefault="00DF453B" w:rsidP="00667FDB">
      <w:pPr>
        <w:pStyle w:val="5"/>
        <w:numPr>
          <w:ilvl w:val="0"/>
          <w:numId w:val="42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إعداد الخطة الإستراتيجية والتشغيلية للجمعية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664B35" w:rsidRPr="00664B35" w:rsidTr="00FF369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664B35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فهد ناصر القباع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664B35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664B35" w:rsidRP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664B35" w:rsidRPr="00FA6380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أمل الشمري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L-Mohanad" w:cs="AL-Mohanad" w:hint="cs"/>
                <w:sz w:val="28"/>
                <w:szCs w:val="28"/>
                <w:rtl/>
              </w:rPr>
              <w:t>ه</w:t>
            </w:r>
          </w:p>
        </w:tc>
      </w:tr>
      <w:tr w:rsidR="00664B35" w:rsidRPr="00664B35" w:rsidTr="00664B35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DEEAF6" w:themeFill="accent1" w:themeFillTint="33"/>
          </w:tcPr>
          <w:p w:rsidR="00664B35" w:rsidRDefault="00664B35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DEEAF6" w:themeFill="accent1" w:themeFillTint="33"/>
            <w:noWrap/>
          </w:tcPr>
          <w:p w:rsid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في الصقيه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DEEAF6" w:themeFill="accent1" w:themeFillTint="33"/>
          </w:tcPr>
          <w:p w:rsidR="00664B35" w:rsidRPr="00664B35" w:rsidRDefault="00664B35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L-Mohanad" w:cs="AL-Mohanad" w:hint="cs"/>
                <w:sz w:val="28"/>
                <w:szCs w:val="28"/>
                <w:rtl/>
              </w:rPr>
              <w:t>ه</w:t>
            </w:r>
          </w:p>
        </w:tc>
      </w:tr>
    </w:tbl>
    <w:p w:rsidR="001C189F" w:rsidRPr="00667FDB" w:rsidRDefault="00D74F70" w:rsidP="004A0BCD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اللجنة الإجتماعية</w:t>
      </w:r>
      <w:r w:rsidR="001C189F"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 xml:space="preserve"> .</w:t>
      </w:r>
    </w:p>
    <w:p w:rsidR="001C189F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 xml:space="preserve">تجهيز سجلات المستفيدين للجمعية مع مراعاة أن تلامس جميع الجوانب المتعلقة بالمستفيد </w:t>
      </w:r>
      <w:r w:rsidR="001C189F" w:rsidRPr="00667FDB">
        <w:rPr>
          <w:rFonts w:ascii="droid arabic kufi" w:hAnsi="droid arabic kufi" w:hint="cs"/>
          <w:color w:val="437052"/>
          <w:sz w:val="30"/>
          <w:szCs w:val="30"/>
          <w:rtl/>
        </w:rPr>
        <w:t>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دراسة ما يرفع لها من إدارة الجمعية بالتنسيق مع اللجنة المالية والإدارية بخصوص المستحقين للخدمة عند تنفيذ البرامج مثل برنامج الأجهزة المساعدة والتعويضية للأشخاص ذوي الإعاقة وبرنامج كفالة معاق 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الإشراف على تنظيم ملفات المستفيدين داخل الجمعية 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الإشراف على تحديث بيانات المستفيدين سنوياً .</w:t>
      </w:r>
    </w:p>
    <w:p w:rsidR="00D74F70" w:rsidRPr="00667FDB" w:rsidRDefault="00D74F7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إعداد الكشوف اللازمة لصرف استحقاق المستفيدين ورفعها لمجلس الإدارة .</w:t>
      </w:r>
    </w:p>
    <w:p w:rsidR="004D22A0" w:rsidRDefault="004D22A0" w:rsidP="00667FDB">
      <w:pPr>
        <w:pStyle w:val="5"/>
        <w:numPr>
          <w:ilvl w:val="0"/>
          <w:numId w:val="43"/>
        </w:numPr>
        <w:shd w:val="clear" w:color="auto" w:fill="FFFFFF"/>
        <w:bidi/>
        <w:rPr>
          <w:rFonts w:ascii="droid arabic kufi" w:hAnsi="droid arabic kufi"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color w:val="437052"/>
          <w:sz w:val="30"/>
          <w:szCs w:val="30"/>
          <w:rtl/>
        </w:rPr>
        <w:t>تصميم البرامج التثقيفية للمستفيدين .</w:t>
      </w:r>
    </w:p>
    <w:tbl>
      <w:tblPr>
        <w:bidiVisual/>
        <w:tblW w:w="7470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472"/>
      </w:tblGrid>
      <w:tr w:rsidR="00975DAF" w:rsidRPr="00664B35" w:rsidTr="00FF369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975DAF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المدير التنفيذي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975DAF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975DA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الباحث الإجتماعي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975DAF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الباحثة الإجتماعية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4D22A0" w:rsidRDefault="004D22A0" w:rsidP="004D22A0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AL-Mohanad"/>
          <w:sz w:val="28"/>
          <w:szCs w:val="28"/>
          <w:rtl/>
        </w:rPr>
      </w:pPr>
    </w:p>
    <w:p w:rsidR="001C189F" w:rsidRPr="00667FDB" w:rsidRDefault="006E48E4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لجنة العلاقات العامة والإعلام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b/>
          <w:bCs/>
          <w:color w:val="4D9F88"/>
          <w:sz w:val="28"/>
          <w:szCs w:val="28"/>
        </w:rPr>
      </w:pPr>
      <w:r w:rsidRPr="00620C09">
        <w:rPr>
          <w:rFonts w:ascii="droid arabic kufi" w:hAnsi="droid arabic kufi"/>
          <w:b/>
          <w:bCs/>
          <w:color w:val="333333"/>
          <w:sz w:val="28"/>
          <w:szCs w:val="28"/>
          <w:rtl/>
        </w:rPr>
        <w:t>توفير التغطية الإعلامية للجمعية.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>
        <w:rPr>
          <w:rFonts w:ascii="droid arabic kufi" w:hAnsi="droid arabic kufi"/>
          <w:color w:val="4D9F88"/>
          <w:rtl/>
        </w:rPr>
        <w:t>  </w:t>
      </w:r>
      <w:r>
        <w:rPr>
          <w:rFonts w:ascii="droid arabic kufi" w:hAnsi="droid arabic kufi"/>
          <w:color w:val="807303"/>
          <w:rtl/>
        </w:rPr>
        <w:t>1-</w:t>
      </w:r>
      <w:r>
        <w:rPr>
          <w:rFonts w:ascii="droid arabic kufi" w:hAnsi="droid arabic kufi"/>
          <w:color w:val="4D9F88"/>
          <w:rtl/>
        </w:rPr>
        <w:t>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متابعة وتنفيذ سياسة الجمعية الإعلامية.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437052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807303"/>
          <w:sz w:val="28"/>
          <w:szCs w:val="28"/>
          <w:rtl/>
        </w:rPr>
        <w:t>2 –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تخطيط وتنمية العلاقات بالمنظمات شريكة التوجه داخليا وخارجيا.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 6-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تنظيم المشاركات الخارجية والداخلية للجمعية بالتنسيق مع مجلس الإدارة.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437052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807303"/>
          <w:sz w:val="28"/>
          <w:szCs w:val="28"/>
          <w:rtl/>
        </w:rPr>
        <w:t>5-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الفني على تقارير الأداء التي تصدرها الجمعية بما في ذلك التقرير السنوي.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3 –</w:t>
      </w:r>
      <w:r w:rsidRPr="00620C09">
        <w:rPr>
          <w:rFonts w:ascii="droid arabic kufi" w:hAnsi="droid arabic kufi"/>
          <w:color w:val="4D9F88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تخطيط برامج وعلاقات عامة لتعزيز وتنمية سمعة الجمعية للجمهور الداخلي والخارجي.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4-</w:t>
      </w:r>
      <w:r w:rsidRPr="00620C09">
        <w:rPr>
          <w:rFonts w:ascii="droid arabic kufi" w:hAnsi="droid arabic kufi"/>
          <w:color w:val="4D9F88"/>
          <w:sz w:val="28"/>
          <w:szCs w:val="28"/>
          <w:rtl/>
        </w:rPr>
        <w:t> 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على تنظيم الحملات الإعلامية وجمع التبرعات والمشاركة بالفعاليات الخيرية.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8-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 الإشراف على توفير التغطية الإعلامية عن نشاطات الجمعية بالتنسيق مع الإدارات المعنية.</w:t>
      </w:r>
    </w:p>
    <w:p w:rsidR="00620C09" w:rsidRPr="00620C09" w:rsidRDefault="00620C09" w:rsidP="00620C09">
      <w:pPr>
        <w:pStyle w:val="5"/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807303"/>
          <w:sz w:val="28"/>
          <w:szCs w:val="28"/>
          <w:rtl/>
        </w:rPr>
        <w:t>7-</w:t>
      </w: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على تنظيم وتنفيذ البرامج التعريفية لموظفي الجمعية الجدد وإعداد جداول خاصة بذلك. </w:t>
      </w:r>
    </w:p>
    <w:p w:rsidR="00620C09" w:rsidRDefault="00620C09" w:rsidP="00667FDB">
      <w:pPr>
        <w:pStyle w:val="5"/>
        <w:numPr>
          <w:ilvl w:val="0"/>
          <w:numId w:val="39"/>
        </w:numPr>
        <w:shd w:val="clear" w:color="auto" w:fill="FFFFFF"/>
        <w:bidi/>
        <w:rPr>
          <w:rFonts w:ascii="droid arabic kufi" w:hAnsi="droid arabic kufi"/>
          <w:color w:val="4D9F88"/>
          <w:sz w:val="28"/>
          <w:szCs w:val="28"/>
          <w:rtl/>
        </w:rPr>
      </w:pPr>
      <w:r w:rsidRPr="00620C09">
        <w:rPr>
          <w:rFonts w:ascii="droid arabic kufi" w:hAnsi="droid arabic kufi"/>
          <w:color w:val="437052"/>
          <w:sz w:val="28"/>
          <w:szCs w:val="28"/>
          <w:rtl/>
        </w:rPr>
        <w:t>الإشراف على وضع خطة إعلام وتوعية للجمهور داخل وخارج الجمعية للتعريف بأهداف الجمعية وأنشطتها.</w:t>
      </w:r>
    </w:p>
    <w:p w:rsidR="00975DAF" w:rsidRPr="00975DAF" w:rsidRDefault="00975DAF" w:rsidP="00975DAF">
      <w:pPr>
        <w:bidi/>
        <w:rPr>
          <w:rtl/>
        </w:rPr>
      </w:pPr>
    </w:p>
    <w:tbl>
      <w:tblPr>
        <w:bidiVisual/>
        <w:tblW w:w="7681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683"/>
      </w:tblGrid>
      <w:tr w:rsidR="00975DAF" w:rsidRPr="00664B35" w:rsidTr="00975DAF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975DAF" w:rsidRPr="00664B35" w:rsidTr="00975DAF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975DAF" w:rsidRPr="00664B35" w:rsidTr="00975DAF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فواز التميمي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975DAF" w:rsidRPr="00664B35" w:rsidTr="00975DAF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975DAF" w:rsidRPr="00664B35" w:rsidRDefault="00975DAF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975DAF" w:rsidRPr="00FA6380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منى القصيمي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975DAF" w:rsidRPr="00664B35" w:rsidRDefault="00975DAF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</w:tr>
    </w:tbl>
    <w:p w:rsidR="00975DAF" w:rsidRPr="00975DAF" w:rsidRDefault="00975DAF" w:rsidP="00975DAF">
      <w:pPr>
        <w:bidi/>
        <w:rPr>
          <w:rtl/>
        </w:rPr>
      </w:pPr>
    </w:p>
    <w:p w:rsidR="00667FDB" w:rsidRPr="00667FDB" w:rsidRDefault="00667FDB" w:rsidP="00667FDB">
      <w:pPr>
        <w:pStyle w:val="a3"/>
        <w:bidi/>
        <w:rPr>
          <w:rtl/>
        </w:rPr>
      </w:pPr>
    </w:p>
    <w:p w:rsidR="006E48E4" w:rsidRDefault="006E48E4" w:rsidP="006E48E4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D73AAF" w:rsidRDefault="00D73AAF" w:rsidP="00D73AAF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667FDB" w:rsidRPr="006E48E4" w:rsidRDefault="00667FDB" w:rsidP="00667FDB">
      <w:pPr>
        <w:pStyle w:val="a3"/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p w:rsidR="00D73AAF" w:rsidRDefault="00D73AAF" w:rsidP="00D73AAF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b/>
          <w:bCs/>
          <w:sz w:val="28"/>
          <w:szCs w:val="28"/>
          <w:rtl/>
        </w:rPr>
      </w:pPr>
    </w:p>
    <w:p w:rsidR="00AC79E6" w:rsidRDefault="00AC79E6" w:rsidP="00AC79E6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b/>
          <w:bCs/>
          <w:sz w:val="28"/>
          <w:szCs w:val="28"/>
          <w:rtl/>
        </w:rPr>
      </w:pPr>
    </w:p>
    <w:p w:rsidR="00EC3DE6" w:rsidRPr="00667FDB" w:rsidRDefault="00A75775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ل</w:t>
      </w:r>
      <w:r w:rsidR="00D73AAF"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t>جنة الاحتفاظ بالوثائق وإتلافها .</w:t>
      </w:r>
    </w:p>
    <w:p w:rsidR="00E0207F" w:rsidRPr="00667FDB" w:rsidRDefault="00E0207F" w:rsidP="00E0207F">
      <w:pPr>
        <w:bidi/>
        <w:rPr>
          <w:b/>
          <w:bCs/>
          <w:color w:val="538135" w:themeColor="accent6" w:themeShade="BF"/>
          <w:sz w:val="28"/>
          <w:szCs w:val="28"/>
          <w:rtl/>
        </w:rPr>
      </w:pPr>
      <w:r w:rsidRPr="00667FDB">
        <w:rPr>
          <w:rFonts w:hint="cs"/>
          <w:b/>
          <w:bCs/>
          <w:color w:val="538135" w:themeColor="accent6" w:themeShade="BF"/>
          <w:sz w:val="28"/>
          <w:szCs w:val="28"/>
          <w:rtl/>
        </w:rPr>
        <w:t>الاحتفاظ بالوثائق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تحديد مدة حفظ لجميع الوثائق التي لديها 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إعداد لائحة توضح نوع السجلات في كل قسم.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الاحتفاظ بنسخة إلكترونية لكل ملف أو مستند حفاظا على الملفات من التلف عند المصائب الخارجة عن الإرادة مثل النيران أو الأعاصير أو الطوفان وغيرها وكذلك لتوفير المساحات ولسرعة استعادة البيانات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تحفظ النسخ الإلكترونية في مكان آمن مثل السيرفرات الصلبة أو السحابية أو ما شابهها</w:t>
      </w:r>
    </w:p>
    <w:p w:rsidR="00E0207F" w:rsidRPr="00667FDB" w:rsidRDefault="00E0207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إجراءات التعامل مع الوثائق وطلب الموظف لأي ملف من الأرشيف وإعادتها وغير ذلك مما يتعلق بمكان الأرشيف وتهيئته ونظامه.</w:t>
      </w:r>
    </w:p>
    <w:p w:rsidR="00E0207F" w:rsidRPr="00667FDB" w:rsidRDefault="004C164F" w:rsidP="00667FDB">
      <w:pPr>
        <w:pStyle w:val="5"/>
        <w:numPr>
          <w:ilvl w:val="0"/>
          <w:numId w:val="45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الاحتفاظ ب</w:t>
      </w:r>
      <w:r w:rsidR="00E0207F" w:rsidRPr="00667FDB">
        <w:rPr>
          <w:rFonts w:ascii="droid arabic kufi" w:hAnsi="droid arabic kufi" w:hint="cs"/>
          <w:color w:val="437052"/>
          <w:sz w:val="28"/>
          <w:szCs w:val="28"/>
          <w:rtl/>
        </w:rPr>
        <w:t>الوثائق بطريقة منظمة حتى يسهل الرجوع للوثائق ولضمان عدم الوقوع في مظنة الفقدان أو السرقة أو التلف.</w:t>
      </w:r>
    </w:p>
    <w:p w:rsidR="00E0207F" w:rsidRPr="00E0207F" w:rsidRDefault="00E0207F" w:rsidP="00E0207F">
      <w:pPr>
        <w:bidi/>
        <w:rPr>
          <w:sz w:val="10"/>
          <w:szCs w:val="10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E0207F" w:rsidRPr="00667FDB" w:rsidRDefault="00E0207F" w:rsidP="00E0207F">
      <w:pPr>
        <w:bidi/>
        <w:rPr>
          <w:b/>
          <w:bCs/>
          <w:color w:val="538135" w:themeColor="accent6" w:themeShade="BF"/>
          <w:sz w:val="28"/>
          <w:szCs w:val="28"/>
          <w:rtl/>
        </w:rPr>
      </w:pPr>
      <w:r w:rsidRPr="00667FDB">
        <w:rPr>
          <w:rFonts w:hint="cs"/>
          <w:b/>
          <w:bCs/>
          <w:color w:val="538135" w:themeColor="accent6" w:themeShade="BF"/>
          <w:sz w:val="28"/>
          <w:szCs w:val="28"/>
          <w:rtl/>
        </w:rPr>
        <w:t>إتلاف الوثائق</w:t>
      </w:r>
    </w:p>
    <w:p w:rsidR="00E0207F" w:rsidRPr="00667FDB" w:rsidRDefault="00E0207F" w:rsidP="00667FDB">
      <w:pPr>
        <w:pStyle w:val="5"/>
        <w:numPr>
          <w:ilvl w:val="0"/>
          <w:numId w:val="46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التخلص من الوثائق التي انتهت المدة المحددة للاحتفاظ بها وتحديد المسؤول عن ذلك.</w:t>
      </w:r>
    </w:p>
    <w:p w:rsidR="00E0207F" w:rsidRPr="00667FDB" w:rsidRDefault="00E0207F" w:rsidP="00667FDB">
      <w:pPr>
        <w:pStyle w:val="5"/>
        <w:numPr>
          <w:ilvl w:val="0"/>
          <w:numId w:val="46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إصدار مذكرة فيها تفاصيل الوثائق التي تم التخلص منها بعد انتهاء مدة الاحتفاظ بها ويوقع عليها المسؤول التنفيذي ومجلس الإدارة.</w:t>
      </w:r>
    </w:p>
    <w:p w:rsidR="00E0207F" w:rsidRPr="00667FDB" w:rsidRDefault="004C164F" w:rsidP="00667FDB">
      <w:pPr>
        <w:pStyle w:val="5"/>
        <w:numPr>
          <w:ilvl w:val="0"/>
          <w:numId w:val="46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</w:t>
      </w:r>
      <w:r w:rsidR="00E0207F"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لتخلص من الوثائق بطريقة آمنة وسليمة وغير مضرة بالبيئة وتضمن إتلاف كامل للوثائق. </w:t>
      </w:r>
    </w:p>
    <w:p w:rsidR="00E0207F" w:rsidRDefault="004C164F" w:rsidP="00667FDB">
      <w:pPr>
        <w:pStyle w:val="5"/>
        <w:numPr>
          <w:ilvl w:val="0"/>
          <w:numId w:val="46"/>
        </w:numPr>
        <w:shd w:val="clear" w:color="auto" w:fill="FFFFFF"/>
        <w:bidi/>
        <w:rPr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اعداد</w:t>
      </w:r>
      <w:r w:rsidR="00E0207F"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محضرا رسميا ويتم الاحتفاظ به في الارشيف مع عمل نسخ للمسؤولين المعنيين</w:t>
      </w:r>
      <w:r w:rsidR="00E0207F" w:rsidRPr="00934489">
        <w:rPr>
          <w:rFonts w:hint="cs"/>
          <w:sz w:val="28"/>
          <w:szCs w:val="28"/>
          <w:rtl/>
        </w:rPr>
        <w:t xml:space="preserve">.  </w:t>
      </w:r>
    </w:p>
    <w:p w:rsidR="00E0207F" w:rsidRPr="00E0207F" w:rsidRDefault="00E0207F" w:rsidP="00E0207F">
      <w:pPr>
        <w:autoSpaceDE w:val="0"/>
        <w:autoSpaceDN w:val="0"/>
        <w:bidi/>
        <w:adjustRightInd w:val="0"/>
        <w:spacing w:after="0" w:line="360" w:lineRule="auto"/>
        <w:ind w:left="-279" w:right="-284"/>
        <w:rPr>
          <w:rFonts w:ascii="AL-Mohanad" w:cs="AL-Mohanad"/>
          <w:sz w:val="28"/>
          <w:szCs w:val="28"/>
          <w:rtl/>
        </w:rPr>
      </w:pP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09"/>
        <w:gridCol w:w="4110"/>
        <w:gridCol w:w="3119"/>
      </w:tblGrid>
      <w:tr w:rsidR="00D73AAF" w:rsidTr="00667FDB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الصفة</w:t>
            </w:r>
          </w:p>
        </w:tc>
      </w:tr>
      <w:tr w:rsidR="00D73AAF" w:rsidTr="00FF3693">
        <w:trPr>
          <w:trHeight w:val="61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عبدالسلام عبدالكريم المعجل</w:t>
            </w:r>
          </w:p>
        </w:tc>
        <w:tc>
          <w:tcPr>
            <w:tcW w:w="311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D73AAF" w:rsidTr="00667FDB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عثمان عمر المشعلي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D73AAF" w:rsidTr="00FF3693">
        <w:trPr>
          <w:trHeight w:val="56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وائل عبدربه محمد</w:t>
            </w:r>
          </w:p>
        </w:tc>
        <w:tc>
          <w:tcPr>
            <w:tcW w:w="3119" w:type="dxa"/>
            <w:vAlign w:val="center"/>
          </w:tcPr>
          <w:p w:rsidR="00D73AAF" w:rsidRDefault="00D73AAF" w:rsidP="00D73AAF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AC79E6" w:rsidRDefault="00AC79E6" w:rsidP="00AC79E6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  <w:rtl/>
        </w:rPr>
      </w:pPr>
    </w:p>
    <w:p w:rsidR="00E024C0" w:rsidRPr="00667FDB" w:rsidRDefault="00E024C0" w:rsidP="00E024C0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0"/>
          <w:szCs w:val="30"/>
          <w:rtl/>
        </w:rPr>
      </w:pPr>
      <w:r w:rsidRPr="00667FDB">
        <w:rPr>
          <w:rFonts w:ascii="droid arabic kufi" w:hAnsi="droid arabic kufi" w:hint="cs"/>
          <w:b/>
          <w:bCs/>
          <w:color w:val="437052"/>
          <w:sz w:val="30"/>
          <w:szCs w:val="30"/>
          <w:rtl/>
        </w:rPr>
        <w:lastRenderedPageBreak/>
        <w:t>لجنة تعارض المصالح بالجمعية .</w:t>
      </w:r>
    </w:p>
    <w:p w:rsidR="00E024C0" w:rsidRPr="00667FDB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تودع جميع نماذج إفصاح أعضاء مجلس الإدارة لدى لجنة متابعة سياسية تعارض المصالح بالجمعية</w:t>
      </w:r>
    </w:p>
    <w:p w:rsidR="00E024C0" w:rsidRPr="00667FDB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تودع جميع نماذج إفصاح موظفي أو متطوعي الجمعية لدى إدارة الموارد البشرية</w:t>
      </w:r>
    </w:p>
    <w:p w:rsidR="00E024C0" w:rsidRPr="00667FDB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يُقدم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مراجع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حسابات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الخارجي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تقريراً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خاصاً بالأعمال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والعقود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المبرمة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لصالح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تنطوي على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مصلحة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مباشرة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مباشرة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لعضو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المجلس،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حال طلبِ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رئيسِ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مجلس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الإدارة،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ويُضمن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مع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تقريره السنوي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لأداء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الذي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يقدمه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العمومية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E024C0" w:rsidRDefault="00E024C0" w:rsidP="00E024C0">
      <w:pPr>
        <w:pStyle w:val="5"/>
        <w:numPr>
          <w:ilvl w:val="0"/>
          <w:numId w:val="49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تُصدر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الإدارة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المخولة بالمراجعة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الداخلية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تقريراً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سنوياً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يُعرض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على مجلس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الإدارة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يُوضّح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تفاصيل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الأعمال أو العقود 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انطوت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على مصلحة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لموظفي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وفقاً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لنماذج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الإفصاح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المودعة لديها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E024C0" w:rsidRPr="00E024C0" w:rsidRDefault="00E024C0" w:rsidP="00E024C0">
      <w:pPr>
        <w:bidi/>
      </w:pPr>
    </w:p>
    <w:tbl>
      <w:tblPr>
        <w:bidiVisual/>
        <w:tblW w:w="7681" w:type="dxa"/>
        <w:tblInd w:w="959" w:type="dxa"/>
        <w:tblLook w:val="04A0" w:firstRow="1" w:lastRow="0" w:firstColumn="1" w:lastColumn="0" w:noHBand="0" w:noVBand="1"/>
      </w:tblPr>
      <w:tblGrid>
        <w:gridCol w:w="808"/>
        <w:gridCol w:w="5190"/>
        <w:gridCol w:w="1683"/>
      </w:tblGrid>
      <w:tr w:rsidR="00E024C0" w:rsidRPr="00664B35" w:rsidTr="00FF3693">
        <w:trPr>
          <w:trHeight w:val="300"/>
        </w:trPr>
        <w:tc>
          <w:tcPr>
            <w:tcW w:w="808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الصفة</w:t>
            </w:r>
          </w:p>
        </w:tc>
      </w:tr>
      <w:tr w:rsidR="00E024C0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علي عماش الشمري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E024C0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000000" w:fill="DDEBF7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عثمان عمر المشعلي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000000" w:fill="DDEBF7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L-Mohanad" w:cs="AL-Mohanad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E024C0" w:rsidRPr="00664B35" w:rsidTr="00FF3693">
        <w:trPr>
          <w:trHeight w:val="300"/>
        </w:trPr>
        <w:tc>
          <w:tcPr>
            <w:tcW w:w="808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</w:tcPr>
          <w:p w:rsidR="00E024C0" w:rsidRPr="00664B35" w:rsidRDefault="00E024C0" w:rsidP="00FF3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5190" w:type="dxa"/>
            <w:tcBorders>
              <w:top w:val="nil"/>
              <w:left w:val="single" w:sz="8" w:space="0" w:color="9BC2E6"/>
              <w:bottom w:val="single" w:sz="8" w:space="0" w:color="9BC2E6"/>
              <w:right w:val="single" w:sz="4" w:space="0" w:color="auto"/>
            </w:tcBorders>
            <w:shd w:val="clear" w:color="auto" w:fill="auto"/>
            <w:noWrap/>
            <w:hideMark/>
          </w:tcPr>
          <w:p w:rsidR="00E024C0" w:rsidRPr="00FA6380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عبدالكريم عبدالرحمن الفايز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8" w:space="0" w:color="9BC2E6"/>
              <w:right w:val="single" w:sz="4" w:space="0" w:color="auto"/>
            </w:tcBorders>
            <w:shd w:val="clear" w:color="auto" w:fill="auto"/>
          </w:tcPr>
          <w:p w:rsidR="00E024C0" w:rsidRPr="00664B35" w:rsidRDefault="00E024C0" w:rsidP="00FF369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664B35"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</w:p>
        </w:tc>
      </w:tr>
    </w:tbl>
    <w:p w:rsidR="004A0BCD" w:rsidRDefault="004A0BCD" w:rsidP="004A0BCD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  <w:rtl/>
        </w:rPr>
      </w:pPr>
    </w:p>
    <w:p w:rsidR="004A0BCD" w:rsidRDefault="004A0BCD" w:rsidP="004A0BCD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  <w:rtl/>
        </w:rPr>
      </w:pPr>
    </w:p>
    <w:p w:rsidR="004A0BCD" w:rsidRDefault="004A0BCD" w:rsidP="004A0BCD">
      <w:pPr>
        <w:pStyle w:val="a3"/>
        <w:autoSpaceDE w:val="0"/>
        <w:autoSpaceDN w:val="0"/>
        <w:bidi/>
        <w:adjustRightInd w:val="0"/>
        <w:spacing w:after="0" w:line="360" w:lineRule="auto"/>
        <w:ind w:left="360" w:right="-284"/>
        <w:rPr>
          <w:rFonts w:ascii="AL-Mohanad" w:cs="Times New Roman"/>
          <w:sz w:val="28"/>
          <w:szCs w:val="28"/>
        </w:rPr>
      </w:pPr>
    </w:p>
    <w:p w:rsidR="00AC79E6" w:rsidRDefault="00D73AAF" w:rsidP="00667FDB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32"/>
          <w:szCs w:val="32"/>
          <w:rtl/>
        </w:rPr>
      </w:pPr>
      <w:r w:rsidRPr="00A7577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 xml:space="preserve">لجنة الإبلاغ عن المخالفات وحماية مقدمي البلاعات </w:t>
      </w:r>
      <w:r w:rsidR="004C164F" w:rsidRPr="00A75775">
        <w:rPr>
          <w:rFonts w:ascii="droid arabic kufi" w:hAnsi="droid arabic kufi" w:hint="cs"/>
          <w:b/>
          <w:bCs/>
          <w:color w:val="437052"/>
          <w:sz w:val="32"/>
          <w:szCs w:val="32"/>
          <w:rtl/>
        </w:rPr>
        <w:t>.</w:t>
      </w:r>
    </w:p>
    <w:p w:rsidR="00A75775" w:rsidRPr="00A75775" w:rsidRDefault="00A75775" w:rsidP="00A75775">
      <w:pPr>
        <w:autoSpaceDE w:val="0"/>
        <w:autoSpaceDN w:val="0"/>
        <w:bidi/>
        <w:adjustRightInd w:val="0"/>
        <w:spacing w:before="240" w:after="0" w:line="360" w:lineRule="auto"/>
        <w:ind w:left="-279" w:right="-284"/>
        <w:rPr>
          <w:rFonts w:ascii="droid arabic kufi" w:hAnsi="droid arabic kufi"/>
          <w:b/>
          <w:bCs/>
          <w:color w:val="437052"/>
          <w:sz w:val="8"/>
          <w:szCs w:val="6"/>
          <w:rtl/>
        </w:rPr>
      </w:pPr>
    </w:p>
    <w:p w:rsidR="004C164F" w:rsidRPr="00667FDB" w:rsidRDefault="004C164F" w:rsidP="00667FDB">
      <w:pPr>
        <w:bidi/>
        <w:rPr>
          <w:b/>
          <w:bCs/>
          <w:color w:val="538135" w:themeColor="accent6" w:themeShade="BF"/>
          <w:sz w:val="28"/>
          <w:szCs w:val="28"/>
        </w:rPr>
      </w:pPr>
      <w:r w:rsidRPr="00667FDB">
        <w:rPr>
          <w:b/>
          <w:bCs/>
          <w:color w:val="538135" w:themeColor="accent6" w:themeShade="BF"/>
          <w:sz w:val="28"/>
          <w:szCs w:val="28"/>
          <w:rtl/>
        </w:rPr>
        <w:t>وتشمل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المخالفات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التي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يتوجب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الإبلاغ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عنها،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على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سبيل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المثال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لا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الحصر،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ما</w:t>
      </w:r>
      <w:r w:rsidRPr="00667FDB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667FDB">
        <w:rPr>
          <w:b/>
          <w:bCs/>
          <w:color w:val="538135" w:themeColor="accent6" w:themeShade="BF"/>
          <w:sz w:val="28"/>
          <w:szCs w:val="28"/>
          <w:rtl/>
        </w:rPr>
        <w:t>يلي</w:t>
      </w:r>
      <w:r w:rsidRPr="00667FDB">
        <w:rPr>
          <w:b/>
          <w:bCs/>
          <w:color w:val="538135" w:themeColor="accent6" w:themeShade="BF"/>
          <w:sz w:val="28"/>
          <w:szCs w:val="28"/>
        </w:rPr>
        <w:t>: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bookmarkStart w:id="0" w:name="_GoBack"/>
      <w:r w:rsidRPr="00667FDB">
        <w:rPr>
          <w:rFonts w:ascii="droid arabic kufi" w:hAnsi="droid arabic kufi"/>
          <w:color w:val="437052"/>
          <w:sz w:val="28"/>
          <w:szCs w:val="28"/>
          <w:rtl/>
        </w:rPr>
        <w:lastRenderedPageBreak/>
        <w:t>السلوك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القانوني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(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بما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الرشوة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الفساد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)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سوء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التصرف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سوء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التصرف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المالي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(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بما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ادعاء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النفقات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الكاذبة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،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إساءة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استخدام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الأشياء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القيمة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، عمليات غسيل الأموال أو دعم لجهات مشبوهة).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عدم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الإفصاح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عن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حالات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تعارض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المصالح (مثل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استخدام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شخص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منصبه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الجمعية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لتعزيز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مصالحه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الخاصة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مصالح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الآخرين فوق مصلحة الجمعية).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إمكانية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الاحتيا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ل (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بما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في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ذلك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إضاعة،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إخفاء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إتلاف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الوثائق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الرسمية</w:t>
      </w:r>
      <w:r w:rsidRPr="00667FDB">
        <w:rPr>
          <w:rFonts w:ascii="droid arabic kufi" w:hAnsi="droid arabic kufi" w:hint="cs"/>
          <w:color w:val="437052"/>
          <w:sz w:val="28"/>
          <w:szCs w:val="28"/>
          <w:rtl/>
        </w:rPr>
        <w:t>).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الجرائم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الجنائية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المرتكبة،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يتم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ارتكابها،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التي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يحتمل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ارتكابها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أيا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كان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نوعها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عدم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الالتزام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بالسياسات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وأنظمة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وقواعد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الرقابة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الداخلية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تطبيقها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بصورة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صحيحة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Pr="00667FDB" w:rsidRDefault="004C164F" w:rsidP="00667FDB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الحصول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على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منافع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أو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مكافآت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مستحقة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جهة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خارجية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لمنح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تلك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الجهة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معاملة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تفضيلية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مبررة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4C164F" w:rsidRDefault="004C164F" w:rsidP="008F55C3">
      <w:pPr>
        <w:pStyle w:val="5"/>
        <w:numPr>
          <w:ilvl w:val="0"/>
          <w:numId w:val="47"/>
        </w:numPr>
        <w:shd w:val="clear" w:color="auto" w:fill="FFFFFF"/>
        <w:bidi/>
        <w:rPr>
          <w:rFonts w:ascii="droid arabic kufi" w:hAnsi="droid arabic kufi"/>
          <w:color w:val="437052"/>
          <w:sz w:val="28"/>
          <w:szCs w:val="28"/>
          <w:rtl/>
        </w:rPr>
      </w:pPr>
      <w:r w:rsidRPr="00667FDB">
        <w:rPr>
          <w:rFonts w:ascii="droid arabic kufi" w:hAnsi="droid arabic kufi"/>
          <w:color w:val="437052"/>
          <w:sz w:val="28"/>
          <w:szCs w:val="28"/>
          <w:rtl/>
        </w:rPr>
        <w:t>الإفصاح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عن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معلومات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سرية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بطريقة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غير</w:t>
      </w:r>
      <w:r w:rsidRPr="00667FDB">
        <w:rPr>
          <w:rFonts w:ascii="droid arabic kufi" w:hAnsi="droid arabic kufi"/>
          <w:color w:val="437052"/>
          <w:sz w:val="28"/>
          <w:szCs w:val="28"/>
        </w:rPr>
        <w:t xml:space="preserve"> </w:t>
      </w:r>
      <w:r w:rsidRPr="00667FDB">
        <w:rPr>
          <w:rFonts w:ascii="droid arabic kufi" w:hAnsi="droid arabic kufi"/>
          <w:color w:val="437052"/>
          <w:sz w:val="28"/>
          <w:szCs w:val="28"/>
          <w:rtl/>
        </w:rPr>
        <w:t>قانونية</w:t>
      </w:r>
      <w:r w:rsidRPr="00667FDB">
        <w:rPr>
          <w:rFonts w:ascii="droid arabic kufi" w:hAnsi="droid arabic kufi"/>
          <w:color w:val="437052"/>
          <w:sz w:val="28"/>
          <w:szCs w:val="28"/>
        </w:rPr>
        <w:t>.</w:t>
      </w:r>
    </w:p>
    <w:p w:rsidR="008F55C3" w:rsidRPr="008F55C3" w:rsidRDefault="008F55C3" w:rsidP="008F55C3">
      <w:pPr>
        <w:bidi/>
        <w:rPr>
          <w:rtl/>
        </w:rPr>
      </w:pPr>
    </w:p>
    <w:tbl>
      <w:tblPr>
        <w:tblStyle w:val="a5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09"/>
        <w:gridCol w:w="4110"/>
        <w:gridCol w:w="3119"/>
      </w:tblGrid>
      <w:tr w:rsidR="00D73AAF" w:rsidTr="004F1315">
        <w:tc>
          <w:tcPr>
            <w:tcW w:w="909" w:type="dxa"/>
            <w:shd w:val="clear" w:color="auto" w:fill="E2EFD9" w:themeFill="accent6" w:themeFillTint="33"/>
            <w:vAlign w:val="center"/>
          </w:tcPr>
          <w:bookmarkEnd w:id="0"/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الصفة</w:t>
            </w:r>
          </w:p>
        </w:tc>
      </w:tr>
      <w:tr w:rsidR="00D73AAF" w:rsidTr="00FF3693">
        <w:trPr>
          <w:trHeight w:val="61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خالد عبدالمحسن الباتع</w:t>
            </w:r>
          </w:p>
        </w:tc>
        <w:tc>
          <w:tcPr>
            <w:tcW w:w="311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رئيس اللجنة</w:t>
            </w:r>
          </w:p>
        </w:tc>
      </w:tr>
      <w:tr w:rsidR="00D73AAF" w:rsidTr="004F1315">
        <w:tc>
          <w:tcPr>
            <w:tcW w:w="90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110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وليد محمد البكر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  <w:tr w:rsidR="00D73AAF" w:rsidTr="00FF3693">
        <w:trPr>
          <w:trHeight w:val="563"/>
        </w:trPr>
        <w:tc>
          <w:tcPr>
            <w:tcW w:w="90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110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فهد الدباس</w:t>
            </w:r>
          </w:p>
        </w:tc>
        <w:tc>
          <w:tcPr>
            <w:tcW w:w="3119" w:type="dxa"/>
            <w:vAlign w:val="center"/>
          </w:tcPr>
          <w:p w:rsidR="00D73AAF" w:rsidRDefault="00D73AAF" w:rsidP="00FF3693">
            <w:pPr>
              <w:pStyle w:val="a3"/>
              <w:autoSpaceDE w:val="0"/>
              <w:autoSpaceDN w:val="0"/>
              <w:bidi/>
              <w:adjustRightInd w:val="0"/>
              <w:spacing w:before="240" w:line="360" w:lineRule="auto"/>
              <w:ind w:left="0" w:right="-284"/>
              <w:jc w:val="center"/>
              <w:rPr>
                <w:rFonts w:ascii="AL-Mohanad" w:cs="AL-Mohanad"/>
                <w:sz w:val="28"/>
                <w:szCs w:val="28"/>
                <w:rtl/>
              </w:rPr>
            </w:pPr>
            <w:r>
              <w:rPr>
                <w:rFonts w:ascii="AL-Mohanad" w:cs="AL-Mohanad" w:hint="cs"/>
                <w:sz w:val="28"/>
                <w:szCs w:val="28"/>
                <w:rtl/>
              </w:rPr>
              <w:t>عضو</w:t>
            </w:r>
          </w:p>
        </w:tc>
      </w:tr>
    </w:tbl>
    <w:p w:rsidR="00D73AAF" w:rsidRPr="00AC79E6" w:rsidRDefault="00D73AAF" w:rsidP="00D73AAF">
      <w:pPr>
        <w:autoSpaceDE w:val="0"/>
        <w:autoSpaceDN w:val="0"/>
        <w:bidi/>
        <w:adjustRightInd w:val="0"/>
        <w:spacing w:after="0" w:line="360" w:lineRule="auto"/>
        <w:ind w:right="-284"/>
        <w:rPr>
          <w:rFonts w:ascii="AL-Mohanad" w:cs="AL-Mohanad"/>
          <w:sz w:val="28"/>
          <w:szCs w:val="28"/>
          <w:rtl/>
        </w:rPr>
      </w:pPr>
    </w:p>
    <w:sectPr w:rsidR="00D73AAF" w:rsidRPr="00AC79E6" w:rsidSect="006609C7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C0C"/>
    <w:multiLevelType w:val="hybridMultilevel"/>
    <w:tmpl w:val="BE48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754D"/>
    <w:multiLevelType w:val="hybridMultilevel"/>
    <w:tmpl w:val="3D02EF88"/>
    <w:lvl w:ilvl="0" w:tplc="A44A5548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">
    <w:nsid w:val="0D40139E"/>
    <w:multiLevelType w:val="hybridMultilevel"/>
    <w:tmpl w:val="87DEDED2"/>
    <w:lvl w:ilvl="0" w:tplc="CB729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65E"/>
    <w:multiLevelType w:val="hybridMultilevel"/>
    <w:tmpl w:val="C5C4843C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47C"/>
    <w:multiLevelType w:val="hybridMultilevel"/>
    <w:tmpl w:val="5D1A18F0"/>
    <w:lvl w:ilvl="0" w:tplc="E59E7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6953"/>
    <w:multiLevelType w:val="hybridMultilevel"/>
    <w:tmpl w:val="EBEA1986"/>
    <w:lvl w:ilvl="0" w:tplc="AD3EB8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21061"/>
    <w:multiLevelType w:val="hybridMultilevel"/>
    <w:tmpl w:val="F4227CAA"/>
    <w:lvl w:ilvl="0" w:tplc="5FAE2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D38D8"/>
    <w:multiLevelType w:val="hybridMultilevel"/>
    <w:tmpl w:val="E01645D4"/>
    <w:lvl w:ilvl="0" w:tplc="8542D26A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8">
    <w:nsid w:val="188972F9"/>
    <w:multiLevelType w:val="hybridMultilevel"/>
    <w:tmpl w:val="F16EAF8A"/>
    <w:lvl w:ilvl="0" w:tplc="097657D4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9">
    <w:nsid w:val="18FB7978"/>
    <w:multiLevelType w:val="hybridMultilevel"/>
    <w:tmpl w:val="E3B05DC6"/>
    <w:lvl w:ilvl="0" w:tplc="BACA5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F5F53"/>
    <w:multiLevelType w:val="hybridMultilevel"/>
    <w:tmpl w:val="1902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383330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8E0C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730D3"/>
    <w:multiLevelType w:val="hybridMultilevel"/>
    <w:tmpl w:val="587C163C"/>
    <w:lvl w:ilvl="0" w:tplc="14288360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2">
    <w:nsid w:val="1BF2400D"/>
    <w:multiLevelType w:val="hybridMultilevel"/>
    <w:tmpl w:val="E7705FE2"/>
    <w:lvl w:ilvl="0" w:tplc="05200B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13">
    <w:nsid w:val="1EFE1E67"/>
    <w:multiLevelType w:val="hybridMultilevel"/>
    <w:tmpl w:val="589CE794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153E2"/>
    <w:multiLevelType w:val="hybridMultilevel"/>
    <w:tmpl w:val="F1FE4BBC"/>
    <w:lvl w:ilvl="0" w:tplc="E6803934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>
    <w:nsid w:val="24B6217B"/>
    <w:multiLevelType w:val="hybridMultilevel"/>
    <w:tmpl w:val="07605A0C"/>
    <w:lvl w:ilvl="0" w:tplc="CDDE54D6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>
    <w:nsid w:val="25A56EA2"/>
    <w:multiLevelType w:val="hybridMultilevel"/>
    <w:tmpl w:val="077C9A0C"/>
    <w:lvl w:ilvl="0" w:tplc="6CC2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14B72"/>
    <w:multiLevelType w:val="hybridMultilevel"/>
    <w:tmpl w:val="4838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F7B68"/>
    <w:multiLevelType w:val="hybridMultilevel"/>
    <w:tmpl w:val="D750CAF6"/>
    <w:lvl w:ilvl="0" w:tplc="B58E8B92">
      <w:start w:val="1"/>
      <w:numFmt w:val="decimal"/>
      <w:lvlText w:val="%1-"/>
      <w:lvlJc w:val="left"/>
      <w:pPr>
        <w:ind w:left="441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>
    <w:nsid w:val="2E604590"/>
    <w:multiLevelType w:val="hybridMultilevel"/>
    <w:tmpl w:val="C5C4843C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2308D"/>
    <w:multiLevelType w:val="hybridMultilevel"/>
    <w:tmpl w:val="FDC29956"/>
    <w:lvl w:ilvl="0" w:tplc="58EE0B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21">
    <w:nsid w:val="33946771"/>
    <w:multiLevelType w:val="hybridMultilevel"/>
    <w:tmpl w:val="D6DA1B18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6492D"/>
    <w:multiLevelType w:val="hybridMultilevel"/>
    <w:tmpl w:val="307E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A3734"/>
    <w:multiLevelType w:val="hybridMultilevel"/>
    <w:tmpl w:val="0C8E27B4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8742F"/>
    <w:multiLevelType w:val="hybridMultilevel"/>
    <w:tmpl w:val="D0B690E0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480B54"/>
    <w:multiLevelType w:val="hybridMultilevel"/>
    <w:tmpl w:val="15D4AA10"/>
    <w:lvl w:ilvl="0" w:tplc="1E2CDA10">
      <w:start w:val="1"/>
      <w:numFmt w:val="bullet"/>
      <w:lvlText w:val="-"/>
      <w:lvlJc w:val="left"/>
      <w:pPr>
        <w:ind w:left="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6">
    <w:nsid w:val="475664C9"/>
    <w:multiLevelType w:val="hybridMultilevel"/>
    <w:tmpl w:val="8402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11DD9"/>
    <w:multiLevelType w:val="hybridMultilevel"/>
    <w:tmpl w:val="66F64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110F5E"/>
    <w:multiLevelType w:val="multilevel"/>
    <w:tmpl w:val="BD6E994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450" w:hanging="450"/>
      </w:pPr>
      <w:rPr>
        <w:rFonts w:asciiTheme="minorBidi" w:eastAsiaTheme="minorHAnsi" w:hAnsiTheme="minorBidi" w:cstheme="minorBidi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5C5BE1"/>
    <w:multiLevelType w:val="hybridMultilevel"/>
    <w:tmpl w:val="EC26FBAE"/>
    <w:lvl w:ilvl="0" w:tplc="57B63B30">
      <w:start w:val="1"/>
      <w:numFmt w:val="bullet"/>
      <w:lvlText w:val="-"/>
      <w:lvlJc w:val="left"/>
      <w:pPr>
        <w:ind w:left="8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30">
    <w:nsid w:val="5718793A"/>
    <w:multiLevelType w:val="hybridMultilevel"/>
    <w:tmpl w:val="E01645D4"/>
    <w:lvl w:ilvl="0" w:tplc="8542D26A">
      <w:start w:val="1"/>
      <w:numFmt w:val="decimal"/>
      <w:lvlText w:val="%1-"/>
      <w:lvlJc w:val="left"/>
      <w:pPr>
        <w:ind w:left="36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31">
    <w:nsid w:val="575926E2"/>
    <w:multiLevelType w:val="hybridMultilevel"/>
    <w:tmpl w:val="D42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883B08"/>
    <w:multiLevelType w:val="hybridMultilevel"/>
    <w:tmpl w:val="9EA0F0EE"/>
    <w:lvl w:ilvl="0" w:tplc="D96A7728">
      <w:start w:val="1"/>
      <w:numFmt w:val="decimal"/>
      <w:lvlText w:val="%1-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>
    <w:nsid w:val="59D45EDC"/>
    <w:multiLevelType w:val="hybridMultilevel"/>
    <w:tmpl w:val="A9D8375E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135E7"/>
    <w:multiLevelType w:val="hybridMultilevel"/>
    <w:tmpl w:val="FC10B67A"/>
    <w:lvl w:ilvl="0" w:tplc="7986AA5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5E8732B1"/>
    <w:multiLevelType w:val="hybridMultilevel"/>
    <w:tmpl w:val="A442177C"/>
    <w:lvl w:ilvl="0" w:tplc="9F1C6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2284"/>
    <w:multiLevelType w:val="hybridMultilevel"/>
    <w:tmpl w:val="56F0AD00"/>
    <w:lvl w:ilvl="0" w:tplc="3F74C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F1806"/>
    <w:multiLevelType w:val="hybridMultilevel"/>
    <w:tmpl w:val="BAAE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D1701"/>
    <w:multiLevelType w:val="hybridMultilevel"/>
    <w:tmpl w:val="267E30F2"/>
    <w:lvl w:ilvl="0" w:tplc="18525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C7183"/>
    <w:multiLevelType w:val="hybridMultilevel"/>
    <w:tmpl w:val="0088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8A8470D"/>
    <w:multiLevelType w:val="hybridMultilevel"/>
    <w:tmpl w:val="BF1E7422"/>
    <w:lvl w:ilvl="0" w:tplc="9CEECF44">
      <w:start w:val="1"/>
      <w:numFmt w:val="decimal"/>
      <w:lvlText w:val="%1-"/>
      <w:lvlJc w:val="left"/>
      <w:pPr>
        <w:ind w:left="720" w:hanging="360"/>
      </w:pPr>
      <w:rPr>
        <w:rFonts w:ascii="Hacen Liner Screen" w:eastAsiaTheme="minorHAnsi" w:hAnsi="Hacen Liner Screen" w:cs="Hacen Liner Scree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16D7C"/>
    <w:multiLevelType w:val="hybridMultilevel"/>
    <w:tmpl w:val="D6DA1B18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91F89"/>
    <w:multiLevelType w:val="hybridMultilevel"/>
    <w:tmpl w:val="395276B8"/>
    <w:lvl w:ilvl="0" w:tplc="ABB25318">
      <w:start w:val="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E1665"/>
    <w:multiLevelType w:val="hybridMultilevel"/>
    <w:tmpl w:val="415AA91C"/>
    <w:lvl w:ilvl="0" w:tplc="AED6DC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44">
    <w:nsid w:val="6E7A1FDC"/>
    <w:multiLevelType w:val="hybridMultilevel"/>
    <w:tmpl w:val="D292C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05A7334"/>
    <w:multiLevelType w:val="hybridMultilevel"/>
    <w:tmpl w:val="B61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716CBA"/>
    <w:multiLevelType w:val="hybridMultilevel"/>
    <w:tmpl w:val="38D46BF6"/>
    <w:lvl w:ilvl="0" w:tplc="7986A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07F87"/>
    <w:multiLevelType w:val="hybridMultilevel"/>
    <w:tmpl w:val="749E5842"/>
    <w:lvl w:ilvl="0" w:tplc="5A24A6EE">
      <w:start w:val="1"/>
      <w:numFmt w:val="decimal"/>
      <w:lvlText w:val="%1-"/>
      <w:lvlJc w:val="left"/>
      <w:pPr>
        <w:ind w:left="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1" w:hanging="360"/>
      </w:pPr>
    </w:lvl>
    <w:lvl w:ilvl="2" w:tplc="0409001B" w:tentative="1">
      <w:start w:val="1"/>
      <w:numFmt w:val="lowerRoman"/>
      <w:lvlText w:val="%3."/>
      <w:lvlJc w:val="right"/>
      <w:pPr>
        <w:ind w:left="1521" w:hanging="180"/>
      </w:pPr>
    </w:lvl>
    <w:lvl w:ilvl="3" w:tplc="0409000F" w:tentative="1">
      <w:start w:val="1"/>
      <w:numFmt w:val="decimal"/>
      <w:lvlText w:val="%4."/>
      <w:lvlJc w:val="left"/>
      <w:pPr>
        <w:ind w:left="2241" w:hanging="360"/>
      </w:pPr>
    </w:lvl>
    <w:lvl w:ilvl="4" w:tplc="04090019" w:tentative="1">
      <w:start w:val="1"/>
      <w:numFmt w:val="lowerLetter"/>
      <w:lvlText w:val="%5."/>
      <w:lvlJc w:val="left"/>
      <w:pPr>
        <w:ind w:left="2961" w:hanging="360"/>
      </w:pPr>
    </w:lvl>
    <w:lvl w:ilvl="5" w:tplc="0409001B" w:tentative="1">
      <w:start w:val="1"/>
      <w:numFmt w:val="lowerRoman"/>
      <w:lvlText w:val="%6."/>
      <w:lvlJc w:val="right"/>
      <w:pPr>
        <w:ind w:left="3681" w:hanging="180"/>
      </w:pPr>
    </w:lvl>
    <w:lvl w:ilvl="6" w:tplc="0409000F" w:tentative="1">
      <w:start w:val="1"/>
      <w:numFmt w:val="decimal"/>
      <w:lvlText w:val="%7."/>
      <w:lvlJc w:val="left"/>
      <w:pPr>
        <w:ind w:left="4401" w:hanging="360"/>
      </w:pPr>
    </w:lvl>
    <w:lvl w:ilvl="7" w:tplc="04090019" w:tentative="1">
      <w:start w:val="1"/>
      <w:numFmt w:val="lowerLetter"/>
      <w:lvlText w:val="%8."/>
      <w:lvlJc w:val="left"/>
      <w:pPr>
        <w:ind w:left="5121" w:hanging="360"/>
      </w:pPr>
    </w:lvl>
    <w:lvl w:ilvl="8" w:tplc="0409001B" w:tentative="1">
      <w:start w:val="1"/>
      <w:numFmt w:val="lowerRoman"/>
      <w:lvlText w:val="%9."/>
      <w:lvlJc w:val="right"/>
      <w:pPr>
        <w:ind w:left="5841" w:hanging="180"/>
      </w:pPr>
    </w:lvl>
  </w:abstractNum>
  <w:abstractNum w:abstractNumId="48">
    <w:nsid w:val="7D057DE1"/>
    <w:multiLevelType w:val="hybridMultilevel"/>
    <w:tmpl w:val="518868EE"/>
    <w:lvl w:ilvl="0" w:tplc="096E4302">
      <w:start w:val="1"/>
      <w:numFmt w:val="decimal"/>
      <w:lvlText w:val="%1-"/>
      <w:lvlJc w:val="left"/>
      <w:pPr>
        <w:ind w:left="5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8"/>
  </w:num>
  <w:num w:numId="2">
    <w:abstractNumId w:val="40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39"/>
  </w:num>
  <w:num w:numId="8">
    <w:abstractNumId w:val="10"/>
  </w:num>
  <w:num w:numId="9">
    <w:abstractNumId w:val="26"/>
  </w:num>
  <w:num w:numId="10">
    <w:abstractNumId w:val="27"/>
  </w:num>
  <w:num w:numId="11">
    <w:abstractNumId w:val="31"/>
  </w:num>
  <w:num w:numId="12">
    <w:abstractNumId w:val="45"/>
  </w:num>
  <w:num w:numId="13">
    <w:abstractNumId w:val="37"/>
  </w:num>
  <w:num w:numId="14">
    <w:abstractNumId w:val="0"/>
  </w:num>
  <w:num w:numId="15">
    <w:abstractNumId w:val="2"/>
  </w:num>
  <w:num w:numId="16">
    <w:abstractNumId w:val="35"/>
  </w:num>
  <w:num w:numId="17">
    <w:abstractNumId w:val="29"/>
  </w:num>
  <w:num w:numId="18">
    <w:abstractNumId w:val="20"/>
  </w:num>
  <w:num w:numId="19">
    <w:abstractNumId w:val="25"/>
  </w:num>
  <w:num w:numId="20">
    <w:abstractNumId w:val="47"/>
  </w:num>
  <w:num w:numId="21">
    <w:abstractNumId w:val="18"/>
  </w:num>
  <w:num w:numId="22">
    <w:abstractNumId w:val="12"/>
  </w:num>
  <w:num w:numId="23">
    <w:abstractNumId w:val="32"/>
  </w:num>
  <w:num w:numId="24">
    <w:abstractNumId w:val="4"/>
  </w:num>
  <w:num w:numId="25">
    <w:abstractNumId w:val="1"/>
  </w:num>
  <w:num w:numId="26">
    <w:abstractNumId w:val="14"/>
  </w:num>
  <w:num w:numId="27">
    <w:abstractNumId w:val="15"/>
  </w:num>
  <w:num w:numId="28">
    <w:abstractNumId w:val="30"/>
  </w:num>
  <w:num w:numId="29">
    <w:abstractNumId w:val="9"/>
  </w:num>
  <w:num w:numId="30">
    <w:abstractNumId w:val="43"/>
  </w:num>
  <w:num w:numId="31">
    <w:abstractNumId w:val="8"/>
  </w:num>
  <w:num w:numId="32">
    <w:abstractNumId w:val="38"/>
  </w:num>
  <w:num w:numId="33">
    <w:abstractNumId w:val="11"/>
  </w:num>
  <w:num w:numId="34">
    <w:abstractNumId w:val="7"/>
  </w:num>
  <w:num w:numId="35">
    <w:abstractNumId w:val="36"/>
  </w:num>
  <w:num w:numId="36">
    <w:abstractNumId w:val="17"/>
  </w:num>
  <w:num w:numId="37">
    <w:abstractNumId w:val="22"/>
  </w:num>
  <w:num w:numId="38">
    <w:abstractNumId w:val="44"/>
  </w:num>
  <w:num w:numId="39">
    <w:abstractNumId w:val="41"/>
  </w:num>
  <w:num w:numId="40">
    <w:abstractNumId w:val="21"/>
  </w:num>
  <w:num w:numId="41">
    <w:abstractNumId w:val="42"/>
  </w:num>
  <w:num w:numId="42">
    <w:abstractNumId w:val="24"/>
  </w:num>
  <w:num w:numId="43">
    <w:abstractNumId w:val="48"/>
  </w:num>
  <w:num w:numId="44">
    <w:abstractNumId w:val="3"/>
  </w:num>
  <w:num w:numId="45">
    <w:abstractNumId w:val="33"/>
  </w:num>
  <w:num w:numId="46">
    <w:abstractNumId w:val="23"/>
  </w:num>
  <w:num w:numId="47">
    <w:abstractNumId w:val="34"/>
  </w:num>
  <w:num w:numId="48">
    <w:abstractNumId w:val="4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3A"/>
    <w:rsid w:val="00011EEA"/>
    <w:rsid w:val="00032EAC"/>
    <w:rsid w:val="00033DDB"/>
    <w:rsid w:val="00072744"/>
    <w:rsid w:val="000814CE"/>
    <w:rsid w:val="00085B8C"/>
    <w:rsid w:val="00087A08"/>
    <w:rsid w:val="000956CD"/>
    <w:rsid w:val="000A695D"/>
    <w:rsid w:val="000B2A36"/>
    <w:rsid w:val="000D3286"/>
    <w:rsid w:val="000D4B4C"/>
    <w:rsid w:val="000F1A9A"/>
    <w:rsid w:val="000F7AC1"/>
    <w:rsid w:val="00107404"/>
    <w:rsid w:val="00112D76"/>
    <w:rsid w:val="0012759F"/>
    <w:rsid w:val="00147081"/>
    <w:rsid w:val="00177DA6"/>
    <w:rsid w:val="001A1BD1"/>
    <w:rsid w:val="001A4E4A"/>
    <w:rsid w:val="001B22A5"/>
    <w:rsid w:val="001C189F"/>
    <w:rsid w:val="001E5EDA"/>
    <w:rsid w:val="00213B73"/>
    <w:rsid w:val="00221E77"/>
    <w:rsid w:val="00226CCF"/>
    <w:rsid w:val="002340F5"/>
    <w:rsid w:val="00273FCB"/>
    <w:rsid w:val="00275F4B"/>
    <w:rsid w:val="002A0613"/>
    <w:rsid w:val="002B3D34"/>
    <w:rsid w:val="002D2D78"/>
    <w:rsid w:val="002E493A"/>
    <w:rsid w:val="002F7C9C"/>
    <w:rsid w:val="003061F4"/>
    <w:rsid w:val="0032012A"/>
    <w:rsid w:val="00331745"/>
    <w:rsid w:val="00335A92"/>
    <w:rsid w:val="00376C49"/>
    <w:rsid w:val="003B0E55"/>
    <w:rsid w:val="003F217A"/>
    <w:rsid w:val="004079AB"/>
    <w:rsid w:val="004501E0"/>
    <w:rsid w:val="0045655B"/>
    <w:rsid w:val="004A0BCD"/>
    <w:rsid w:val="004A2F40"/>
    <w:rsid w:val="004A496A"/>
    <w:rsid w:val="004B3B6A"/>
    <w:rsid w:val="004C164F"/>
    <w:rsid w:val="004D0F9A"/>
    <w:rsid w:val="004D22A0"/>
    <w:rsid w:val="004D5A9E"/>
    <w:rsid w:val="004F1315"/>
    <w:rsid w:val="005446AD"/>
    <w:rsid w:val="005644F8"/>
    <w:rsid w:val="005B4463"/>
    <w:rsid w:val="005C51F2"/>
    <w:rsid w:val="005F67AD"/>
    <w:rsid w:val="00620C09"/>
    <w:rsid w:val="00621D42"/>
    <w:rsid w:val="00623DFB"/>
    <w:rsid w:val="006555F3"/>
    <w:rsid w:val="006609C7"/>
    <w:rsid w:val="00664B35"/>
    <w:rsid w:val="00667FDB"/>
    <w:rsid w:val="006A01B4"/>
    <w:rsid w:val="006A0AFD"/>
    <w:rsid w:val="006B4E20"/>
    <w:rsid w:val="006E2305"/>
    <w:rsid w:val="006E48E4"/>
    <w:rsid w:val="00703861"/>
    <w:rsid w:val="007131CC"/>
    <w:rsid w:val="00755961"/>
    <w:rsid w:val="007E1EF6"/>
    <w:rsid w:val="007F685D"/>
    <w:rsid w:val="0082256C"/>
    <w:rsid w:val="00836B81"/>
    <w:rsid w:val="008376F8"/>
    <w:rsid w:val="00850A9E"/>
    <w:rsid w:val="0086402B"/>
    <w:rsid w:val="00876755"/>
    <w:rsid w:val="008950BA"/>
    <w:rsid w:val="008A10EB"/>
    <w:rsid w:val="008B1439"/>
    <w:rsid w:val="008F55C3"/>
    <w:rsid w:val="00902B7E"/>
    <w:rsid w:val="00910787"/>
    <w:rsid w:val="009341F6"/>
    <w:rsid w:val="00940565"/>
    <w:rsid w:val="0094493A"/>
    <w:rsid w:val="00975DAF"/>
    <w:rsid w:val="009A2FE3"/>
    <w:rsid w:val="009B57FE"/>
    <w:rsid w:val="009C572A"/>
    <w:rsid w:val="009C61C6"/>
    <w:rsid w:val="00A14D72"/>
    <w:rsid w:val="00A267B9"/>
    <w:rsid w:val="00A31F63"/>
    <w:rsid w:val="00A37289"/>
    <w:rsid w:val="00A51CF3"/>
    <w:rsid w:val="00A75775"/>
    <w:rsid w:val="00A80119"/>
    <w:rsid w:val="00A93A16"/>
    <w:rsid w:val="00AC79E6"/>
    <w:rsid w:val="00AF3818"/>
    <w:rsid w:val="00B15E16"/>
    <w:rsid w:val="00B444D9"/>
    <w:rsid w:val="00B74737"/>
    <w:rsid w:val="00BF0E6F"/>
    <w:rsid w:val="00C35308"/>
    <w:rsid w:val="00C62AB0"/>
    <w:rsid w:val="00C661D6"/>
    <w:rsid w:val="00C71881"/>
    <w:rsid w:val="00C752FE"/>
    <w:rsid w:val="00CE05BB"/>
    <w:rsid w:val="00D06B17"/>
    <w:rsid w:val="00D426E2"/>
    <w:rsid w:val="00D5235A"/>
    <w:rsid w:val="00D53227"/>
    <w:rsid w:val="00D67C84"/>
    <w:rsid w:val="00D73AAF"/>
    <w:rsid w:val="00D74F70"/>
    <w:rsid w:val="00DA7345"/>
    <w:rsid w:val="00DD09B2"/>
    <w:rsid w:val="00DD4009"/>
    <w:rsid w:val="00DE1297"/>
    <w:rsid w:val="00DF453B"/>
    <w:rsid w:val="00E0207F"/>
    <w:rsid w:val="00E024C0"/>
    <w:rsid w:val="00E0640A"/>
    <w:rsid w:val="00E65C26"/>
    <w:rsid w:val="00E7124B"/>
    <w:rsid w:val="00E80FBE"/>
    <w:rsid w:val="00E86C57"/>
    <w:rsid w:val="00E937E7"/>
    <w:rsid w:val="00EA643E"/>
    <w:rsid w:val="00EC3DE6"/>
    <w:rsid w:val="00EF2B92"/>
    <w:rsid w:val="00F02EB3"/>
    <w:rsid w:val="00F27EEE"/>
    <w:rsid w:val="00F670B0"/>
    <w:rsid w:val="00F75195"/>
    <w:rsid w:val="00F76A98"/>
    <w:rsid w:val="00F96142"/>
    <w:rsid w:val="00FE0D2D"/>
    <w:rsid w:val="00FE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20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620C0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Strong"/>
    <w:basedOn w:val="a0"/>
    <w:uiPriority w:val="22"/>
    <w:qFormat/>
    <w:rsid w:val="00620C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03861"/>
    <w:pPr>
      <w:spacing w:after="120" w:line="240" w:lineRule="auto"/>
      <w:outlineLvl w:val="1"/>
    </w:pPr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5">
    <w:name w:val="heading 5"/>
    <w:basedOn w:val="a"/>
    <w:next w:val="a"/>
    <w:link w:val="5Char"/>
    <w:uiPriority w:val="9"/>
    <w:unhideWhenUsed/>
    <w:qFormat/>
    <w:rsid w:val="00620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93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703861"/>
    <w:rPr>
      <w:rFonts w:ascii="Verdana" w:eastAsia="Times New Roman" w:hAnsi="Verdana" w:cs="Times New Roman"/>
      <w:b/>
      <w:bCs/>
      <w:color w:val="343E72"/>
      <w:sz w:val="48"/>
      <w:szCs w:val="48"/>
    </w:rPr>
  </w:style>
  <w:style w:type="paragraph" w:styleId="a4">
    <w:name w:val="Normal (Web)"/>
    <w:basedOn w:val="a"/>
    <w:uiPriority w:val="99"/>
    <w:unhideWhenUsed/>
    <w:rsid w:val="00703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F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DD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DD4009"/>
    <w:rPr>
      <w:rFonts w:ascii="Tahoma" w:hAnsi="Tahoma" w:cs="Tahoma"/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620C0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7">
    <w:name w:val="Strong"/>
    <w:basedOn w:val="a0"/>
    <w:uiPriority w:val="22"/>
    <w:qFormat/>
    <w:rsid w:val="00620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Aramco</Company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qahtaa19</dc:creator>
  <cp:lastModifiedBy>CompuNeT</cp:lastModifiedBy>
  <cp:revision>2</cp:revision>
  <cp:lastPrinted>2019-10-27T06:36:00Z</cp:lastPrinted>
  <dcterms:created xsi:type="dcterms:W3CDTF">2019-11-07T06:22:00Z</dcterms:created>
  <dcterms:modified xsi:type="dcterms:W3CDTF">2019-11-07T06:22:00Z</dcterms:modified>
</cp:coreProperties>
</file>